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CB" w:rsidRDefault="004668CB" w:rsidP="004668CB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4668CB" w:rsidRDefault="004668CB" w:rsidP="004668CB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4668CB" w:rsidRDefault="004668CB" w:rsidP="004668CB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4668CB" w:rsidRDefault="004668CB" w:rsidP="004668CB">
      <w:pPr>
        <w:pStyle w:val="a3"/>
        <w:jc w:val="left"/>
      </w:pPr>
    </w:p>
    <w:p w:rsidR="004668CB" w:rsidRDefault="004668CB" w:rsidP="004668CB">
      <w:pPr>
        <w:pStyle w:val="a3"/>
        <w:jc w:val="left"/>
      </w:pPr>
    </w:p>
    <w:p w:rsidR="004668CB" w:rsidRDefault="007B0E50" w:rsidP="004668CB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№ 51</w:t>
      </w:r>
    </w:p>
    <w:p w:rsidR="004668CB" w:rsidRDefault="007B0E50" w:rsidP="004668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904AD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4668CB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4668C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668CB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4668CB" w:rsidRDefault="00336676" w:rsidP="004668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</w:t>
      </w:r>
      <w:r w:rsidR="007B0E50">
        <w:rPr>
          <w:rFonts w:ascii="Times New Roman" w:hAnsi="Times New Roman" w:cs="Times New Roman"/>
          <w:sz w:val="24"/>
          <w:szCs w:val="24"/>
        </w:rPr>
        <w:t xml:space="preserve"> марта 2016</w:t>
      </w:r>
      <w:r w:rsidR="004668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668CB" w:rsidRDefault="004668CB" w:rsidP="004668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   установлении     земельного    налога    на</w:t>
      </w: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территории Плотинского сельского поселения</w:t>
      </w: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8CB" w:rsidRDefault="004668CB" w:rsidP="004668C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8CB" w:rsidRDefault="004668CB" w:rsidP="00AB27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Федеральным законом «Об общих принципах</w:t>
      </w:r>
      <w:r w:rsidR="00AB2796"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Федерации» от 6 октября 2003 г. № 131-ФЗ, Налоговым Кодексом Российской Федерации, Уставом Плотинского сельского поселения</w:t>
      </w:r>
    </w:p>
    <w:p w:rsidR="00AB2796" w:rsidRDefault="00AB2796" w:rsidP="00AB27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B2796" w:rsidRDefault="00AB2796" w:rsidP="00AB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AB2796" w:rsidRDefault="00AB2796" w:rsidP="00AB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9A3F08" w:rsidRDefault="009A3F08" w:rsidP="00AB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F08" w:rsidRDefault="009A3F08" w:rsidP="009A3F0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на территории Плотинского сельского поселения земельный налог (далее в решении – налог).</w:t>
      </w:r>
    </w:p>
    <w:p w:rsidR="009A3F08" w:rsidRDefault="009A3F08" w:rsidP="009A3F0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налоговые ставки по налогу в зависимости от кадастровой стоимости земельных участков в следующих размерах:</w:t>
      </w:r>
    </w:p>
    <w:p w:rsidR="009A3F08" w:rsidRDefault="009A3F08" w:rsidP="009A3F08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0,3 процента в отношении земельных участков:</w:t>
      </w:r>
    </w:p>
    <w:p w:rsidR="009A3F08" w:rsidRDefault="009A3F08" w:rsidP="008E537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9A3F08" w:rsidRDefault="009A3F08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9A3F08" w:rsidRDefault="009A3F08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приобретенных (предоставленных) для личного подсобного хозяйства</w:t>
      </w:r>
      <w:r w:rsidR="005C58DF">
        <w:rPr>
          <w:rFonts w:ascii="Times New Roman" w:hAnsi="Times New Roman" w:cs="Times New Roman"/>
          <w:sz w:val="24"/>
          <w:szCs w:val="24"/>
        </w:rPr>
        <w:t>, садоводства, огородничества или животноводства, а также дачного хозяйства;</w:t>
      </w:r>
    </w:p>
    <w:p w:rsidR="007B0E50" w:rsidRDefault="007B0E50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нужд.</w:t>
      </w:r>
    </w:p>
    <w:p w:rsidR="005C58DF" w:rsidRDefault="005C58DF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1,5 процента в отношении прочих земельных участков.</w:t>
      </w:r>
    </w:p>
    <w:p w:rsidR="005C58DF" w:rsidRDefault="005C58DF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Налог и авансовые платежи по налогу подлежат уплате в следующем порядке и сроки:</w:t>
      </w:r>
    </w:p>
    <w:p w:rsidR="005C58DF" w:rsidRDefault="005C58DF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налогоплательщиками-организациями </w:t>
      </w:r>
      <w:r w:rsidR="008E537B">
        <w:rPr>
          <w:rFonts w:ascii="Times New Roman" w:hAnsi="Times New Roman" w:cs="Times New Roman"/>
          <w:sz w:val="24"/>
          <w:szCs w:val="24"/>
        </w:rPr>
        <w:t>налог уплачивается не позднее 01</w:t>
      </w:r>
      <w:r>
        <w:rPr>
          <w:rFonts w:ascii="Times New Roman" w:hAnsi="Times New Roman" w:cs="Times New Roman"/>
          <w:sz w:val="24"/>
          <w:szCs w:val="24"/>
        </w:rPr>
        <w:t xml:space="preserve"> февраля года, следующего за истекшим налоговым периодом;</w:t>
      </w:r>
    </w:p>
    <w:p w:rsidR="005C58DF" w:rsidRDefault="005C58DF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835464">
        <w:rPr>
          <w:rFonts w:ascii="Times New Roman" w:hAnsi="Times New Roman" w:cs="Times New Roman"/>
          <w:sz w:val="24"/>
          <w:szCs w:val="24"/>
        </w:rPr>
        <w:t>налогоплательщиками-организациями авансовые платежи по налогу уплачиваются 30 апреля, 31 июля и 30 октября.</w:t>
      </w:r>
    </w:p>
    <w:p w:rsidR="00835464" w:rsidRDefault="00835464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Документы, подтверждающие право на уменьшение налоговой базы, предоставляются налогоплательщиками</w:t>
      </w:r>
      <w:r w:rsidR="0075366B">
        <w:rPr>
          <w:rFonts w:ascii="Times New Roman" w:hAnsi="Times New Roman" w:cs="Times New Roman"/>
          <w:sz w:val="24"/>
          <w:szCs w:val="24"/>
        </w:rPr>
        <w:t xml:space="preserve"> - физическими лицами</w:t>
      </w:r>
      <w:r>
        <w:rPr>
          <w:rFonts w:ascii="Times New Roman" w:hAnsi="Times New Roman" w:cs="Times New Roman"/>
          <w:sz w:val="24"/>
          <w:szCs w:val="24"/>
        </w:rPr>
        <w:t xml:space="preserve"> в налоговые органы по месту нахождения земельного участка в срок не позднее 1 февраля года, следующего за истекшим налоговым периодом.</w:t>
      </w:r>
    </w:p>
    <w:p w:rsidR="00D56EBC" w:rsidRDefault="00835464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Считать утратившим силу Решение Совета П</w:t>
      </w:r>
      <w:r w:rsidR="003D2649">
        <w:rPr>
          <w:rFonts w:ascii="Times New Roman" w:hAnsi="Times New Roman" w:cs="Times New Roman"/>
          <w:sz w:val="24"/>
          <w:szCs w:val="24"/>
        </w:rPr>
        <w:t>лотинского сельского поселения «Об установлении земельного налога на территории Плотинского сельского</w:t>
      </w:r>
      <w:r w:rsidR="001A7228">
        <w:rPr>
          <w:rFonts w:ascii="Times New Roman" w:hAnsi="Times New Roman" w:cs="Times New Roman"/>
          <w:sz w:val="24"/>
          <w:szCs w:val="24"/>
        </w:rPr>
        <w:t xml:space="preserve"> поселения» от 28.12.2015 г. № 4</w:t>
      </w:r>
      <w:r w:rsidR="003D2649">
        <w:rPr>
          <w:rFonts w:ascii="Times New Roman" w:hAnsi="Times New Roman" w:cs="Times New Roman"/>
          <w:sz w:val="24"/>
          <w:szCs w:val="24"/>
        </w:rPr>
        <w:t xml:space="preserve">7 </w:t>
      </w: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Совета:                                                    Г.М.Петрова</w:t>
      </w:r>
    </w:p>
    <w:p w:rsidR="00D56EBC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EBC" w:rsidRPr="003D2649" w:rsidRDefault="00D56EBC" w:rsidP="009A3F0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Плотинского сельского поселения:                   О.Н.Квяткевич</w:t>
      </w:r>
    </w:p>
    <w:p w:rsidR="00AB2796" w:rsidRDefault="00AB2796" w:rsidP="00AB27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B2796" w:rsidRDefault="00AB2796" w:rsidP="00AB27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2A52" w:rsidRDefault="00AD2A52"/>
    <w:sectPr w:rsidR="00AD2A52" w:rsidSect="00BE5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32B6"/>
    <w:multiLevelType w:val="hybridMultilevel"/>
    <w:tmpl w:val="987407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17817"/>
    <w:multiLevelType w:val="hybridMultilevel"/>
    <w:tmpl w:val="95263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668CB"/>
    <w:rsid w:val="001A7228"/>
    <w:rsid w:val="002E45F8"/>
    <w:rsid w:val="00336676"/>
    <w:rsid w:val="003D2649"/>
    <w:rsid w:val="004668CB"/>
    <w:rsid w:val="00525454"/>
    <w:rsid w:val="005C58DF"/>
    <w:rsid w:val="007221DA"/>
    <w:rsid w:val="0075366B"/>
    <w:rsid w:val="007B0E50"/>
    <w:rsid w:val="00835464"/>
    <w:rsid w:val="008E537B"/>
    <w:rsid w:val="00904ADC"/>
    <w:rsid w:val="009A3F08"/>
    <w:rsid w:val="00AB2796"/>
    <w:rsid w:val="00AD2A52"/>
    <w:rsid w:val="00BE5F19"/>
    <w:rsid w:val="00CA626B"/>
    <w:rsid w:val="00D56EBC"/>
    <w:rsid w:val="00EA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68C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4668C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9A3F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F6B78-2AAB-4E89-BC49-73538BA71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2015-12-25T11:24:00Z</dcterms:created>
  <dcterms:modified xsi:type="dcterms:W3CDTF">2016-03-23T12:34:00Z</dcterms:modified>
</cp:coreProperties>
</file>